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088" w:rsidRDefault="00C47A5F">
      <w:pPr>
        <w:spacing w:after="82"/>
        <w:ind w:right="450"/>
        <w:jc w:val="right"/>
      </w:pPr>
      <w:bookmarkStart w:id="0" w:name="_GoBack"/>
      <w:bookmarkEnd w:id="0"/>
      <w:r>
        <w:rPr>
          <w:color w:val="181717"/>
          <w:sz w:val="18"/>
        </w:rPr>
        <w:t>Syrian Refugee Comics</w:t>
      </w:r>
    </w:p>
    <w:p w:rsidR="00BD2088" w:rsidRDefault="00C47A5F">
      <w:pPr>
        <w:tabs>
          <w:tab w:val="right" w:pos="10101"/>
        </w:tabs>
        <w:spacing w:after="481"/>
      </w:pPr>
      <w:proofErr w:type="gramStart"/>
      <w:r>
        <w:rPr>
          <w:color w:val="181717"/>
          <w:sz w:val="18"/>
        </w:rPr>
        <w:t>Name:_</w:t>
      </w:r>
      <w:proofErr w:type="gramEnd"/>
      <w:r>
        <w:rPr>
          <w:color w:val="181717"/>
          <w:sz w:val="18"/>
        </w:rPr>
        <w:t>_____________________________________________</w:t>
      </w:r>
      <w:r>
        <w:rPr>
          <w:color w:val="181717"/>
          <w:sz w:val="18"/>
        </w:rPr>
        <w:tab/>
      </w:r>
      <w:r>
        <w:rPr>
          <w:b/>
          <w:color w:val="181717"/>
          <w:sz w:val="18"/>
        </w:rPr>
        <w:t>Teaching with the News Online Resource</w:t>
      </w:r>
      <w:r>
        <w:rPr>
          <w:b/>
          <w:color w:val="181717"/>
          <w:sz w:val="40"/>
        </w:rPr>
        <w:t>1</w:t>
      </w:r>
    </w:p>
    <w:p w:rsidR="00BD2088" w:rsidRDefault="00C47A5F">
      <w:pPr>
        <w:pStyle w:val="Heading1"/>
      </w:pPr>
      <w:r>
        <w:t xml:space="preserve">One Refugee’s Journey </w:t>
      </w:r>
      <w:r>
        <w:rPr>
          <w:b w:val="0"/>
        </w:rPr>
        <w:t>(Second Read)</w:t>
      </w:r>
    </w:p>
    <w:p w:rsidR="00BD2088" w:rsidRDefault="00C47A5F">
      <w:pPr>
        <w:spacing w:after="152"/>
        <w:ind w:left="41"/>
      </w:pPr>
      <w:r>
        <w:rPr>
          <w:noProof/>
        </w:rPr>
        <mc:AlternateContent>
          <mc:Choice Requires="wpg">
            <w:drawing>
              <wp:inline distT="0" distB="0" distL="0" distR="0">
                <wp:extent cx="5943600" cy="12700"/>
                <wp:effectExtent l="0" t="0" r="0" b="0"/>
                <wp:docPr id="1116" name="Group 1116"/>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45" name="Shape 45"/>
                        <wps:cNvSpPr/>
                        <wps:spPr>
                          <a:xfrm>
                            <a:off x="0" y="0"/>
                            <a:ext cx="5943600" cy="0"/>
                          </a:xfrm>
                          <a:custGeom>
                            <a:avLst/>
                            <a:gdLst/>
                            <a:ahLst/>
                            <a:cxnLst/>
                            <a:rect l="0" t="0" r="0" b="0"/>
                            <a:pathLst>
                              <a:path w="5943600">
                                <a:moveTo>
                                  <a:pt x="0" y="0"/>
                                </a:moveTo>
                                <a:lnTo>
                                  <a:pt x="59436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6" style="width:468pt;height:1pt;mso-position-horizontal-relative:char;mso-position-vertical-relative:line" coordsize="59436,127">
                <v:shape id="Shape 45" style="position:absolute;width:59436;height:0;left:0;top:0;" coordsize="5943600,0" path="m0,0l5943600,0">
                  <v:stroke weight="1pt" endcap="flat" joinstyle="miter" miterlimit="10" on="true" color="#181717"/>
                  <v:fill on="false" color="#000000" opacity="0"/>
                </v:shape>
              </v:group>
            </w:pict>
          </mc:Fallback>
        </mc:AlternateContent>
      </w:r>
    </w:p>
    <w:p w:rsidR="00BD2088" w:rsidRDefault="00C47A5F">
      <w:pPr>
        <w:spacing w:after="86" w:line="269" w:lineRule="auto"/>
        <w:ind w:left="41" w:right="660" w:firstLine="360"/>
      </w:pPr>
      <w:r>
        <w:rPr>
          <w:rFonts w:ascii="Times New Roman" w:eastAsia="Times New Roman" w:hAnsi="Times New Roman" w:cs="Times New Roman"/>
          <w:i/>
          <w:color w:val="181717"/>
          <w:sz w:val="20"/>
        </w:rPr>
        <w:t>Instructions</w:t>
      </w:r>
      <w:r>
        <w:rPr>
          <w:rFonts w:ascii="Times New Roman" w:eastAsia="Times New Roman" w:hAnsi="Times New Roman" w:cs="Times New Roman"/>
          <w:color w:val="181717"/>
          <w:sz w:val="20"/>
        </w:rPr>
        <w:t>: On the second read of your comic, you will understand the narrator’s experience by recording important parts of this person’s journey. This will eventually help you compare the story you read with other refugees’ stories. As you re-read the comic, fill o</w:t>
      </w:r>
      <w:r>
        <w:rPr>
          <w:rFonts w:ascii="Times New Roman" w:eastAsia="Times New Roman" w:hAnsi="Times New Roman" w:cs="Times New Roman"/>
          <w:color w:val="181717"/>
          <w:sz w:val="20"/>
        </w:rPr>
        <w:t xml:space="preserve">ut the graphic organizer below. Because each story is different, you may find that you do not have enough information to answer all of the questions in the second table. If this is the case, write “no information provided” in the space below the question. </w:t>
      </w:r>
    </w:p>
    <w:p w:rsidR="00BD2088" w:rsidRDefault="00C47A5F">
      <w:pPr>
        <w:spacing w:after="185"/>
        <w:ind w:left="36" w:hanging="10"/>
      </w:pPr>
      <w:r>
        <w:rPr>
          <w:b/>
          <w:color w:val="181717"/>
          <w:sz w:val="24"/>
        </w:rPr>
        <w:t>Refugee’s Name: ______________________________________</w:t>
      </w:r>
    </w:p>
    <w:p w:rsidR="00BD2088" w:rsidRDefault="00C47A5F">
      <w:pPr>
        <w:spacing w:after="0"/>
        <w:ind w:left="36" w:hanging="10"/>
      </w:pPr>
      <w:r>
        <w:rPr>
          <w:b/>
          <w:color w:val="181717"/>
          <w:sz w:val="24"/>
        </w:rPr>
        <w:t>Refugee’s Journey</w:t>
      </w:r>
    </w:p>
    <w:tbl>
      <w:tblPr>
        <w:tblStyle w:val="TableGrid"/>
        <w:tblW w:w="9340" w:type="dxa"/>
        <w:tblInd w:w="51" w:type="dxa"/>
        <w:tblCellMar>
          <w:top w:w="0" w:type="dxa"/>
          <w:left w:w="115" w:type="dxa"/>
          <w:bottom w:w="0" w:type="dxa"/>
          <w:right w:w="115" w:type="dxa"/>
        </w:tblCellMar>
        <w:tblLook w:val="04A0" w:firstRow="1" w:lastRow="0" w:firstColumn="1" w:lastColumn="0" w:noHBand="0" w:noVBand="1"/>
      </w:tblPr>
      <w:tblGrid>
        <w:gridCol w:w="9340"/>
      </w:tblGrid>
      <w:tr w:rsidR="00BD2088">
        <w:trPr>
          <w:trHeight w:val="535"/>
        </w:trPr>
        <w:tc>
          <w:tcPr>
            <w:tcW w:w="9340" w:type="dxa"/>
            <w:tcBorders>
              <w:top w:val="single" w:sz="8" w:space="0" w:color="181717"/>
              <w:left w:val="single" w:sz="8" w:space="0" w:color="181717"/>
              <w:bottom w:val="single" w:sz="8" w:space="0" w:color="181717"/>
              <w:right w:val="single" w:sz="8" w:space="0" w:color="181717"/>
            </w:tcBorders>
            <w:shd w:val="clear" w:color="auto" w:fill="999A9A"/>
            <w:vAlign w:val="center"/>
          </w:tcPr>
          <w:p w:rsidR="00BD2088" w:rsidRDefault="00C47A5F">
            <w:pPr>
              <w:spacing w:after="0"/>
              <w:jc w:val="center"/>
            </w:pPr>
            <w:r>
              <w:rPr>
                <w:color w:val="FFFEFD"/>
                <w:sz w:val="18"/>
              </w:rPr>
              <w:t>Route Traveled  (list countries, cities, refugee camps, asylum centers, etc.)</w:t>
            </w:r>
          </w:p>
        </w:tc>
      </w:tr>
      <w:tr w:rsidR="00BD2088">
        <w:trPr>
          <w:trHeight w:val="2052"/>
        </w:trPr>
        <w:tc>
          <w:tcPr>
            <w:tcW w:w="9340" w:type="dxa"/>
            <w:tcBorders>
              <w:top w:val="single" w:sz="8" w:space="0" w:color="181717"/>
              <w:left w:val="single" w:sz="8" w:space="0" w:color="181717"/>
              <w:bottom w:val="single" w:sz="8" w:space="0" w:color="181717"/>
              <w:right w:val="single" w:sz="8" w:space="0" w:color="181717"/>
            </w:tcBorders>
          </w:tcPr>
          <w:p w:rsidR="00BD2088" w:rsidRDefault="00BD2088"/>
        </w:tc>
      </w:tr>
    </w:tbl>
    <w:p w:rsidR="00BD2088" w:rsidRDefault="00C47A5F">
      <w:pPr>
        <w:spacing w:after="0"/>
        <w:ind w:left="36" w:hanging="10"/>
      </w:pPr>
      <w:r>
        <w:rPr>
          <w:noProof/>
        </w:rPr>
        <mc:AlternateContent>
          <mc:Choice Requires="wpg">
            <w:drawing>
              <wp:anchor distT="0" distB="0" distL="114300" distR="114300" simplePos="0" relativeHeight="251658240" behindDoc="0" locked="0" layoutInCell="1" allowOverlap="1">
                <wp:simplePos x="0" y="0"/>
                <wp:positionH relativeFrom="page">
                  <wp:posOffset>6973127</wp:posOffset>
                </wp:positionH>
                <wp:positionV relativeFrom="page">
                  <wp:posOffset>323850</wp:posOffset>
                </wp:positionV>
                <wp:extent cx="12700" cy="400050"/>
                <wp:effectExtent l="0" t="0" r="0" b="0"/>
                <wp:wrapSquare wrapText="bothSides"/>
                <wp:docPr id="1115" name="Group 1115"/>
                <wp:cNvGraphicFramePr/>
                <a:graphic xmlns:a="http://schemas.openxmlformats.org/drawingml/2006/main">
                  <a:graphicData uri="http://schemas.microsoft.com/office/word/2010/wordprocessingGroup">
                    <wpg:wgp>
                      <wpg:cNvGrpSpPr/>
                      <wpg:grpSpPr>
                        <a:xfrm>
                          <a:off x="0" y="0"/>
                          <a:ext cx="12700" cy="400050"/>
                          <a:chOff x="0" y="0"/>
                          <a:chExt cx="12700" cy="400050"/>
                        </a:xfrm>
                      </wpg:grpSpPr>
                      <wps:wsp>
                        <wps:cNvPr id="41" name="Shape 41"/>
                        <wps:cNvSpPr/>
                        <wps:spPr>
                          <a:xfrm>
                            <a:off x="0" y="0"/>
                            <a:ext cx="0" cy="400050"/>
                          </a:xfrm>
                          <a:custGeom>
                            <a:avLst/>
                            <a:gdLst/>
                            <a:ahLst/>
                            <a:cxnLst/>
                            <a:rect l="0" t="0" r="0" b="0"/>
                            <a:pathLst>
                              <a:path h="400050">
                                <a:moveTo>
                                  <a:pt x="0" y="0"/>
                                </a:moveTo>
                                <a:lnTo>
                                  <a:pt x="0" y="40005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15" style="width:1pt;height:31.5pt;position:absolute;mso-position-horizontal-relative:page;mso-position-horizontal:absolute;margin-left:549.065pt;mso-position-vertical-relative:page;margin-top:25.5pt;" coordsize="127,4000">
                <v:shape id="Shape 41" style="position:absolute;width:0;height:4000;left:0;top:0;" coordsize="0,400050" path="m0,0l0,400050">
                  <v:stroke weight="1pt" endcap="flat" joinstyle="miter" miterlimit="4" on="true" color="#181717"/>
                  <v:fill on="false" color="#000000" opacity="0"/>
                </v:shape>
                <w10:wrap type="square"/>
              </v:group>
            </w:pict>
          </mc:Fallback>
        </mc:AlternateContent>
      </w:r>
      <w:r>
        <w:rPr>
          <w:b/>
          <w:color w:val="181717"/>
          <w:sz w:val="24"/>
        </w:rPr>
        <w:t>Refugee’s Experiences</w:t>
      </w:r>
    </w:p>
    <w:tbl>
      <w:tblPr>
        <w:tblStyle w:val="TableGrid"/>
        <w:tblW w:w="9360" w:type="dxa"/>
        <w:tblInd w:w="51" w:type="dxa"/>
        <w:tblCellMar>
          <w:top w:w="47" w:type="dxa"/>
          <w:left w:w="115" w:type="dxa"/>
          <w:bottom w:w="0" w:type="dxa"/>
          <w:right w:w="65" w:type="dxa"/>
        </w:tblCellMar>
        <w:tblLook w:val="04A0" w:firstRow="1" w:lastRow="0" w:firstColumn="1" w:lastColumn="0" w:noHBand="0" w:noVBand="1"/>
      </w:tblPr>
      <w:tblGrid>
        <w:gridCol w:w="2340"/>
        <w:gridCol w:w="2340"/>
        <w:gridCol w:w="2340"/>
        <w:gridCol w:w="2340"/>
      </w:tblGrid>
      <w:tr w:rsidR="00BD2088">
        <w:trPr>
          <w:trHeight w:val="315"/>
        </w:trPr>
        <w:tc>
          <w:tcPr>
            <w:tcW w:w="2340" w:type="dxa"/>
            <w:tcBorders>
              <w:top w:val="single" w:sz="8" w:space="0" w:color="181717"/>
              <w:left w:val="single" w:sz="8" w:space="0" w:color="181717"/>
              <w:bottom w:val="single" w:sz="8" w:space="0" w:color="181717"/>
              <w:right w:val="single" w:sz="8" w:space="0" w:color="181717"/>
            </w:tcBorders>
            <w:shd w:val="clear" w:color="auto" w:fill="999A9A"/>
          </w:tcPr>
          <w:p w:rsidR="00BD2088" w:rsidRDefault="00C47A5F">
            <w:pPr>
              <w:spacing w:after="0"/>
              <w:ind w:right="50"/>
              <w:jc w:val="center"/>
            </w:pPr>
            <w:r>
              <w:rPr>
                <w:color w:val="FFFEFD"/>
                <w:sz w:val="18"/>
              </w:rPr>
              <w:t>Leaving Home</w:t>
            </w:r>
          </w:p>
        </w:tc>
        <w:tc>
          <w:tcPr>
            <w:tcW w:w="2340" w:type="dxa"/>
            <w:tcBorders>
              <w:top w:val="single" w:sz="8" w:space="0" w:color="181717"/>
              <w:left w:val="single" w:sz="8" w:space="0" w:color="181717"/>
              <w:bottom w:val="single" w:sz="8" w:space="0" w:color="181717"/>
              <w:right w:val="single" w:sz="8" w:space="0" w:color="181717"/>
            </w:tcBorders>
            <w:shd w:val="clear" w:color="auto" w:fill="999A9A"/>
          </w:tcPr>
          <w:p w:rsidR="00BD2088" w:rsidRDefault="00C47A5F">
            <w:pPr>
              <w:spacing w:after="0"/>
              <w:ind w:right="50"/>
              <w:jc w:val="center"/>
            </w:pPr>
            <w:r>
              <w:rPr>
                <w:color w:val="FFFEFD"/>
                <w:sz w:val="18"/>
              </w:rPr>
              <w:t>Travel</w:t>
            </w:r>
          </w:p>
        </w:tc>
        <w:tc>
          <w:tcPr>
            <w:tcW w:w="2340" w:type="dxa"/>
            <w:tcBorders>
              <w:top w:val="single" w:sz="8" w:space="0" w:color="181717"/>
              <w:left w:val="single" w:sz="8" w:space="0" w:color="181717"/>
              <w:bottom w:val="single" w:sz="8" w:space="0" w:color="181717"/>
              <w:right w:val="single" w:sz="8" w:space="0" w:color="181717"/>
            </w:tcBorders>
            <w:shd w:val="clear" w:color="auto" w:fill="999A9A"/>
          </w:tcPr>
          <w:p w:rsidR="00BD2088" w:rsidRDefault="00C47A5F">
            <w:pPr>
              <w:spacing w:after="0"/>
              <w:ind w:right="50"/>
              <w:jc w:val="center"/>
            </w:pPr>
            <w:r>
              <w:rPr>
                <w:color w:val="FFFEFD"/>
                <w:sz w:val="18"/>
              </w:rPr>
              <w:t>Challenges</w:t>
            </w:r>
          </w:p>
        </w:tc>
        <w:tc>
          <w:tcPr>
            <w:tcW w:w="2340" w:type="dxa"/>
            <w:tcBorders>
              <w:top w:val="single" w:sz="8" w:space="0" w:color="181717"/>
              <w:left w:val="single" w:sz="8" w:space="0" w:color="181717"/>
              <w:bottom w:val="single" w:sz="8" w:space="0" w:color="181717"/>
              <w:right w:val="single" w:sz="8" w:space="0" w:color="181717"/>
            </w:tcBorders>
            <w:shd w:val="clear" w:color="auto" w:fill="999A9A"/>
          </w:tcPr>
          <w:p w:rsidR="00BD2088" w:rsidRDefault="00C47A5F">
            <w:pPr>
              <w:spacing w:after="0"/>
              <w:ind w:right="50"/>
              <w:jc w:val="center"/>
            </w:pPr>
            <w:r>
              <w:rPr>
                <w:color w:val="FFFEFD"/>
                <w:sz w:val="18"/>
              </w:rPr>
              <w:t>Current Location</w:t>
            </w:r>
          </w:p>
        </w:tc>
      </w:tr>
      <w:tr w:rsidR="00BD2088">
        <w:trPr>
          <w:trHeight w:val="6455"/>
        </w:trPr>
        <w:tc>
          <w:tcPr>
            <w:tcW w:w="2340" w:type="dxa"/>
            <w:tcBorders>
              <w:top w:val="single" w:sz="8" w:space="0" w:color="181717"/>
              <w:left w:val="single" w:sz="8" w:space="0" w:color="181717"/>
              <w:bottom w:val="single" w:sz="8" w:space="0" w:color="181717"/>
              <w:right w:val="single" w:sz="8" w:space="0" w:color="181717"/>
            </w:tcBorders>
          </w:tcPr>
          <w:p w:rsidR="00BD2088" w:rsidRDefault="00C47A5F">
            <w:pPr>
              <w:spacing w:after="2420" w:line="240" w:lineRule="auto"/>
              <w:jc w:val="center"/>
            </w:pPr>
            <w:r>
              <w:rPr>
                <w:color w:val="181717"/>
                <w:sz w:val="18"/>
              </w:rPr>
              <w:t>Why and when did this person leave?</w:t>
            </w:r>
          </w:p>
          <w:p w:rsidR="00BD2088" w:rsidRDefault="00C47A5F">
            <w:pPr>
              <w:spacing w:after="0"/>
              <w:ind w:right="50"/>
              <w:jc w:val="center"/>
            </w:pPr>
            <w:r>
              <w:rPr>
                <w:color w:val="181717"/>
                <w:sz w:val="18"/>
              </w:rPr>
              <w:t>Who was left behind?</w:t>
            </w:r>
          </w:p>
        </w:tc>
        <w:tc>
          <w:tcPr>
            <w:tcW w:w="2340" w:type="dxa"/>
            <w:tcBorders>
              <w:top w:val="single" w:sz="8" w:space="0" w:color="181717"/>
              <w:left w:val="single" w:sz="8" w:space="0" w:color="181717"/>
              <w:bottom w:val="single" w:sz="8" w:space="0" w:color="181717"/>
              <w:right w:val="single" w:sz="8" w:space="0" w:color="181717"/>
            </w:tcBorders>
          </w:tcPr>
          <w:p w:rsidR="00BD2088" w:rsidRDefault="00C47A5F">
            <w:pPr>
              <w:spacing w:after="2200" w:line="240" w:lineRule="auto"/>
              <w:jc w:val="center"/>
            </w:pPr>
            <w:r>
              <w:rPr>
                <w:color w:val="181717"/>
                <w:sz w:val="18"/>
              </w:rPr>
              <w:t xml:space="preserve">With whom did this person travel? </w:t>
            </w:r>
          </w:p>
          <w:p w:rsidR="00BD2088" w:rsidRDefault="00C47A5F">
            <w:pPr>
              <w:spacing w:after="0"/>
              <w:jc w:val="center"/>
            </w:pPr>
            <w:r>
              <w:rPr>
                <w:color w:val="181717"/>
                <w:sz w:val="18"/>
              </w:rPr>
              <w:t xml:space="preserve">What kinds of transportation did this person use? </w:t>
            </w:r>
          </w:p>
        </w:tc>
        <w:tc>
          <w:tcPr>
            <w:tcW w:w="2340" w:type="dxa"/>
            <w:tcBorders>
              <w:top w:val="single" w:sz="8" w:space="0" w:color="181717"/>
              <w:left w:val="single" w:sz="8" w:space="0" w:color="181717"/>
              <w:bottom w:val="single" w:sz="8" w:space="0" w:color="181717"/>
              <w:right w:val="single" w:sz="8" w:space="0" w:color="181717"/>
            </w:tcBorders>
          </w:tcPr>
          <w:p w:rsidR="00BD2088" w:rsidRDefault="00C47A5F">
            <w:pPr>
              <w:spacing w:after="0"/>
              <w:jc w:val="center"/>
            </w:pPr>
            <w:r>
              <w:rPr>
                <w:color w:val="181717"/>
                <w:sz w:val="18"/>
              </w:rPr>
              <w:t xml:space="preserve">What challenges did this person face? </w:t>
            </w:r>
          </w:p>
        </w:tc>
        <w:tc>
          <w:tcPr>
            <w:tcW w:w="2340" w:type="dxa"/>
            <w:tcBorders>
              <w:top w:val="single" w:sz="8" w:space="0" w:color="181717"/>
              <w:left w:val="single" w:sz="8" w:space="0" w:color="181717"/>
              <w:bottom w:val="single" w:sz="8" w:space="0" w:color="181717"/>
              <w:right w:val="single" w:sz="8" w:space="0" w:color="181717"/>
            </w:tcBorders>
          </w:tcPr>
          <w:p w:rsidR="00BD2088" w:rsidRDefault="00C47A5F">
            <w:pPr>
              <w:spacing w:after="2200" w:line="240" w:lineRule="auto"/>
              <w:jc w:val="center"/>
            </w:pPr>
            <w:r>
              <w:rPr>
                <w:color w:val="181717"/>
                <w:sz w:val="18"/>
              </w:rPr>
              <w:t>Where and with whom is this person living now?</w:t>
            </w:r>
          </w:p>
          <w:p w:rsidR="00BD2088" w:rsidRDefault="00C47A5F">
            <w:pPr>
              <w:spacing w:after="0"/>
              <w:jc w:val="center"/>
            </w:pPr>
            <w:r>
              <w:rPr>
                <w:color w:val="181717"/>
                <w:sz w:val="18"/>
              </w:rPr>
              <w:t>What is life like in this new location?</w:t>
            </w:r>
          </w:p>
        </w:tc>
      </w:tr>
    </w:tbl>
    <w:p w:rsidR="00BD2088" w:rsidRDefault="00C47A5F">
      <w:pPr>
        <w:spacing w:after="0"/>
        <w:ind w:left="650"/>
      </w:pPr>
      <w:r>
        <w:rPr>
          <w:color w:val="181717"/>
          <w:sz w:val="16"/>
        </w:rPr>
        <w:t>T</w:t>
      </w:r>
      <w:r>
        <w:rPr>
          <w:color w:val="181717"/>
          <w:sz w:val="11"/>
        </w:rPr>
        <w:t>he</w:t>
      </w:r>
      <w:r>
        <w:rPr>
          <w:color w:val="181717"/>
          <w:sz w:val="16"/>
        </w:rPr>
        <w:t xml:space="preserve"> </w:t>
      </w:r>
      <w:proofErr w:type="spellStart"/>
      <w:r>
        <w:rPr>
          <w:color w:val="181717"/>
          <w:sz w:val="16"/>
        </w:rPr>
        <w:t>C</w:t>
      </w:r>
      <w:r>
        <w:rPr>
          <w:color w:val="181717"/>
          <w:sz w:val="11"/>
        </w:rPr>
        <w:t>hoiCes</w:t>
      </w:r>
      <w:proofErr w:type="spellEnd"/>
      <w:r>
        <w:rPr>
          <w:color w:val="181717"/>
          <w:sz w:val="16"/>
        </w:rPr>
        <w:t xml:space="preserve"> P</w:t>
      </w:r>
      <w:r>
        <w:rPr>
          <w:color w:val="181717"/>
          <w:sz w:val="11"/>
        </w:rPr>
        <w:t>rogram</w:t>
      </w:r>
      <w:r>
        <w:rPr>
          <w:color w:val="181717"/>
          <w:sz w:val="16"/>
        </w:rPr>
        <w:t xml:space="preserve"> </w:t>
      </w:r>
      <w:r>
        <w:rPr>
          <w:rFonts w:ascii="Segoe UI Symbol" w:eastAsia="Segoe UI Symbol" w:hAnsi="Segoe UI Symbol" w:cs="Segoe UI Symbol"/>
          <w:color w:val="181717"/>
          <w:sz w:val="16"/>
          <w:vertAlign w:val="superscript"/>
        </w:rPr>
        <w:t>■</w:t>
      </w:r>
      <w:r>
        <w:rPr>
          <w:color w:val="181717"/>
          <w:sz w:val="16"/>
        </w:rPr>
        <w:t xml:space="preserve"> </w:t>
      </w:r>
      <w:proofErr w:type="spellStart"/>
      <w:r>
        <w:rPr>
          <w:color w:val="181717"/>
          <w:sz w:val="16"/>
        </w:rPr>
        <w:t>W</w:t>
      </w:r>
      <w:r>
        <w:rPr>
          <w:color w:val="181717"/>
          <w:sz w:val="11"/>
        </w:rPr>
        <w:t>aTson</w:t>
      </w:r>
      <w:proofErr w:type="spellEnd"/>
      <w:r>
        <w:rPr>
          <w:color w:val="181717"/>
          <w:sz w:val="16"/>
        </w:rPr>
        <w:t xml:space="preserve"> </w:t>
      </w:r>
      <w:proofErr w:type="spellStart"/>
      <w:r>
        <w:rPr>
          <w:color w:val="181717"/>
          <w:sz w:val="16"/>
        </w:rPr>
        <w:t>i</w:t>
      </w:r>
      <w:r>
        <w:rPr>
          <w:color w:val="181717"/>
          <w:sz w:val="11"/>
        </w:rPr>
        <w:t>nsTiTuTe</w:t>
      </w:r>
      <w:proofErr w:type="spellEnd"/>
      <w:r>
        <w:rPr>
          <w:color w:val="181717"/>
          <w:sz w:val="16"/>
        </w:rPr>
        <w:t xml:space="preserve"> </w:t>
      </w:r>
      <w:r>
        <w:rPr>
          <w:color w:val="181717"/>
          <w:sz w:val="11"/>
        </w:rPr>
        <w:t>for</w:t>
      </w:r>
      <w:r>
        <w:rPr>
          <w:color w:val="181717"/>
          <w:sz w:val="16"/>
        </w:rPr>
        <w:t xml:space="preserve"> </w:t>
      </w:r>
      <w:proofErr w:type="spellStart"/>
      <w:r>
        <w:rPr>
          <w:color w:val="181717"/>
          <w:sz w:val="16"/>
        </w:rPr>
        <w:t>i</w:t>
      </w:r>
      <w:r>
        <w:rPr>
          <w:color w:val="181717"/>
          <w:sz w:val="11"/>
        </w:rPr>
        <w:t>nTernaTional</w:t>
      </w:r>
      <w:proofErr w:type="spellEnd"/>
      <w:r>
        <w:rPr>
          <w:color w:val="181717"/>
          <w:sz w:val="16"/>
        </w:rPr>
        <w:t xml:space="preserve"> </w:t>
      </w:r>
      <w:r>
        <w:rPr>
          <w:color w:val="181717"/>
          <w:sz w:val="11"/>
        </w:rPr>
        <w:t>and</w:t>
      </w:r>
      <w:r>
        <w:rPr>
          <w:color w:val="181717"/>
          <w:sz w:val="16"/>
        </w:rPr>
        <w:t xml:space="preserve"> </w:t>
      </w:r>
      <w:proofErr w:type="spellStart"/>
      <w:r>
        <w:rPr>
          <w:color w:val="181717"/>
          <w:sz w:val="16"/>
        </w:rPr>
        <w:t>P</w:t>
      </w:r>
      <w:r>
        <w:rPr>
          <w:color w:val="181717"/>
          <w:sz w:val="11"/>
        </w:rPr>
        <w:t>ubliC</w:t>
      </w:r>
      <w:proofErr w:type="spellEnd"/>
      <w:r>
        <w:rPr>
          <w:color w:val="181717"/>
          <w:sz w:val="16"/>
        </w:rPr>
        <w:t xml:space="preserve"> a</w:t>
      </w:r>
      <w:r>
        <w:rPr>
          <w:color w:val="181717"/>
          <w:sz w:val="11"/>
        </w:rPr>
        <w:t>ffairs</w:t>
      </w:r>
      <w:r>
        <w:rPr>
          <w:color w:val="181717"/>
          <w:sz w:val="16"/>
        </w:rPr>
        <w:t xml:space="preserve">, </w:t>
      </w:r>
      <w:proofErr w:type="spellStart"/>
      <w:r>
        <w:rPr>
          <w:color w:val="181717"/>
          <w:sz w:val="16"/>
        </w:rPr>
        <w:t>b</w:t>
      </w:r>
      <w:r>
        <w:rPr>
          <w:color w:val="181717"/>
          <w:sz w:val="11"/>
        </w:rPr>
        <w:t>roWn</w:t>
      </w:r>
      <w:proofErr w:type="spellEnd"/>
      <w:r>
        <w:rPr>
          <w:color w:val="181717"/>
          <w:sz w:val="16"/>
        </w:rPr>
        <w:t xml:space="preserve"> </w:t>
      </w:r>
      <w:proofErr w:type="spellStart"/>
      <w:r>
        <w:rPr>
          <w:color w:val="181717"/>
          <w:sz w:val="16"/>
        </w:rPr>
        <w:t>u</w:t>
      </w:r>
      <w:r>
        <w:rPr>
          <w:color w:val="181717"/>
          <w:sz w:val="11"/>
        </w:rPr>
        <w:t>niversiTy</w:t>
      </w:r>
      <w:proofErr w:type="spellEnd"/>
      <w:r>
        <w:rPr>
          <w:color w:val="181717"/>
          <w:sz w:val="16"/>
        </w:rPr>
        <w:t xml:space="preserve"> </w:t>
      </w:r>
      <w:r>
        <w:rPr>
          <w:rFonts w:ascii="Segoe UI Symbol" w:eastAsia="Segoe UI Symbol" w:hAnsi="Segoe UI Symbol" w:cs="Segoe UI Symbol"/>
          <w:color w:val="181717"/>
          <w:sz w:val="16"/>
          <w:vertAlign w:val="superscript"/>
        </w:rPr>
        <w:t>■</w:t>
      </w:r>
      <w:r>
        <w:rPr>
          <w:color w:val="181717"/>
          <w:sz w:val="16"/>
        </w:rPr>
        <w:t xml:space="preserve"> </w:t>
      </w:r>
      <w:r>
        <w:rPr>
          <w:color w:val="181717"/>
          <w:sz w:val="11"/>
        </w:rPr>
        <w:t>WWW</w:t>
      </w:r>
      <w:r>
        <w:rPr>
          <w:color w:val="181717"/>
          <w:sz w:val="16"/>
        </w:rPr>
        <w:t>.</w:t>
      </w:r>
      <w:r>
        <w:rPr>
          <w:color w:val="181717"/>
          <w:sz w:val="11"/>
        </w:rPr>
        <w:t>ChoiCes</w:t>
      </w:r>
      <w:r>
        <w:rPr>
          <w:color w:val="181717"/>
          <w:sz w:val="16"/>
        </w:rPr>
        <w:t>.</w:t>
      </w:r>
      <w:r>
        <w:rPr>
          <w:color w:val="181717"/>
          <w:sz w:val="11"/>
        </w:rPr>
        <w:t>edu</w:t>
      </w:r>
    </w:p>
    <w:sectPr w:rsidR="00BD2088" w:rsidSect="00C47A5F">
      <w:pgSz w:w="11880" w:h="15480"/>
      <w:pgMar w:top="450" w:right="560" w:bottom="270" w:left="12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88"/>
    <w:rsid w:val="00BD2088"/>
    <w:rsid w:val="00C4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236F6-CF5D-4D5C-BA95-83061653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640"/>
      <w:outlineLvl w:val="0"/>
    </w:pPr>
    <w:rPr>
      <w:rFonts w:ascii="Calibri" w:eastAsia="Calibri" w:hAnsi="Calibri" w:cs="Calibri"/>
      <w:b/>
      <w:color w:val="181717"/>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Varghese, Rachel L.</dc:creator>
  <cp:keywords/>
  <cp:lastModifiedBy>Varghese, Rachel L.</cp:lastModifiedBy>
  <cp:revision>2</cp:revision>
  <dcterms:created xsi:type="dcterms:W3CDTF">2018-01-08T13:24:00Z</dcterms:created>
  <dcterms:modified xsi:type="dcterms:W3CDTF">2018-01-08T13:24:00Z</dcterms:modified>
</cp:coreProperties>
</file>